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6514" w:rsidRPr="00914F2F" w:rsidRDefault="006E0DDB">
      <w:pPr>
        <w:spacing w:after="0" w:line="276" w:lineRule="auto"/>
        <w:jc w:val="center"/>
        <w:rPr>
          <w:sz w:val="24"/>
          <w:szCs w:val="24"/>
        </w:rPr>
      </w:pPr>
      <w:r w:rsidRPr="00914F2F">
        <w:rPr>
          <w:b/>
          <w:sz w:val="24"/>
          <w:szCs w:val="24"/>
        </w:rPr>
        <w:t>ANEXO III</w:t>
      </w:r>
    </w:p>
    <w:p w14:paraId="00000002" w14:textId="77777777" w:rsidR="00486514" w:rsidRPr="00914F2F" w:rsidRDefault="006E0DDB">
      <w:pPr>
        <w:spacing w:after="0" w:line="276" w:lineRule="auto"/>
        <w:jc w:val="center"/>
        <w:rPr>
          <w:sz w:val="24"/>
          <w:szCs w:val="24"/>
        </w:rPr>
      </w:pPr>
      <w:r w:rsidRPr="00914F2F">
        <w:rPr>
          <w:b/>
          <w:sz w:val="24"/>
          <w:szCs w:val="24"/>
        </w:rPr>
        <w:t>CRITÉRIOS DE SELEÇÃO E BÔNUS DE PONTUAÇÃO</w:t>
      </w:r>
    </w:p>
    <w:p w14:paraId="00000008" w14:textId="77777777" w:rsidR="00486514" w:rsidRPr="00914F2F" w:rsidRDefault="006E0DDB" w:rsidP="00BE5DF2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00000009" w14:textId="77777777" w:rsidR="00486514" w:rsidRPr="00914F2F" w:rsidRDefault="006E0DDB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• Grau pleno de atendimento do critério - 10 pontos; </w:t>
      </w:r>
    </w:p>
    <w:p w14:paraId="0000000A" w14:textId="77777777" w:rsidR="00486514" w:rsidRPr="00914F2F" w:rsidRDefault="006E0DDB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• Grau satisfatório de atendimento do critério – 6 pontos; </w:t>
      </w:r>
    </w:p>
    <w:p w14:paraId="0000000B" w14:textId="77777777" w:rsidR="00486514" w:rsidRPr="00914F2F" w:rsidRDefault="006E0DDB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• Grau insatisfatório de atendimento do critério – 2 pontos; </w:t>
      </w:r>
    </w:p>
    <w:p w14:paraId="0000000C" w14:textId="77777777" w:rsidR="00486514" w:rsidRPr="00914F2F" w:rsidRDefault="006E0DDB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>• Não atendimento do critério – 0 pontos.</w:t>
      </w:r>
    </w:p>
    <w:p w14:paraId="00000010" w14:textId="2AEFAD0F" w:rsidR="00486514" w:rsidRPr="00914F2F" w:rsidRDefault="00486514">
      <w:pPr>
        <w:spacing w:after="0" w:line="276" w:lineRule="auto"/>
        <w:jc w:val="center"/>
        <w:rPr>
          <w:sz w:val="24"/>
          <w:szCs w:val="24"/>
        </w:rPr>
      </w:pPr>
    </w:p>
    <w:tbl>
      <w:tblPr>
        <w:tblStyle w:val="a8"/>
        <w:tblW w:w="906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914F2F" w:rsidRPr="00914F2F" w14:paraId="12D1C265" w14:textId="77777777" w:rsidTr="62E552CF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CRITÉRIOS OBRIGATÓRIOS</w:t>
            </w:r>
          </w:p>
        </w:tc>
      </w:tr>
      <w:tr w:rsidR="00914F2F" w:rsidRPr="00914F2F" w14:paraId="141B58DD" w14:textId="77777777" w:rsidTr="62E552CF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Pontuação Máxima</w:t>
            </w:r>
          </w:p>
        </w:tc>
      </w:tr>
      <w:tr w:rsidR="00914F2F" w:rsidRPr="00914F2F" w14:paraId="782CC44A" w14:textId="77777777" w:rsidTr="62E552CF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486514" w:rsidRPr="00914F2F" w:rsidRDefault="006E0DDB">
            <w:pPr>
              <w:spacing w:line="228" w:lineRule="auto"/>
              <w:ind w:right="8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Documentos e/ou registros orais, entre outros, que demonstram a atuação do candidato e a preservação das ações culturais ao longo do tempo.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1B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10</w:t>
            </w:r>
          </w:p>
        </w:tc>
      </w:tr>
      <w:tr w:rsidR="00914F2F" w:rsidRPr="00914F2F" w14:paraId="687338F3" w14:textId="77777777" w:rsidTr="00914F2F">
        <w:trPr>
          <w:trHeight w:val="2647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3E0D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B</w:t>
            </w:r>
          </w:p>
          <w:p w14:paraId="47CE9898" w14:textId="77777777" w:rsidR="00BE5DF2" w:rsidRPr="00914F2F" w:rsidRDefault="00BE5DF2" w:rsidP="00BE5DF2">
            <w:pPr>
              <w:rPr>
                <w:sz w:val="24"/>
                <w:szCs w:val="24"/>
              </w:rPr>
            </w:pPr>
          </w:p>
          <w:p w14:paraId="0EB60FC0" w14:textId="77777777" w:rsidR="00BE5DF2" w:rsidRPr="00914F2F" w:rsidRDefault="00BE5DF2" w:rsidP="00BE5DF2">
            <w:pPr>
              <w:rPr>
                <w:sz w:val="24"/>
                <w:szCs w:val="24"/>
              </w:rPr>
            </w:pPr>
          </w:p>
          <w:p w14:paraId="49661021" w14:textId="77777777" w:rsidR="00BE5DF2" w:rsidRPr="00914F2F" w:rsidRDefault="00BE5DF2" w:rsidP="00BE5DF2">
            <w:pPr>
              <w:rPr>
                <w:sz w:val="24"/>
                <w:szCs w:val="24"/>
              </w:rPr>
            </w:pPr>
          </w:p>
          <w:p w14:paraId="7EDD6F83" w14:textId="77777777" w:rsidR="00BE5DF2" w:rsidRPr="00914F2F" w:rsidRDefault="00BE5DF2" w:rsidP="00BE5DF2">
            <w:pPr>
              <w:rPr>
                <w:sz w:val="24"/>
                <w:szCs w:val="24"/>
              </w:rPr>
            </w:pPr>
          </w:p>
          <w:p w14:paraId="36A0D726" w14:textId="77777777" w:rsidR="00BE5DF2" w:rsidRPr="00914F2F" w:rsidRDefault="00BE5DF2" w:rsidP="00BE5DF2">
            <w:pPr>
              <w:rPr>
                <w:b/>
                <w:sz w:val="24"/>
                <w:szCs w:val="24"/>
              </w:rPr>
            </w:pPr>
          </w:p>
          <w:p w14:paraId="3B1815AD" w14:textId="77777777" w:rsidR="00BE5DF2" w:rsidRPr="00914F2F" w:rsidRDefault="00BE5DF2" w:rsidP="00BE5DF2">
            <w:pPr>
              <w:rPr>
                <w:sz w:val="24"/>
                <w:szCs w:val="24"/>
              </w:rPr>
            </w:pPr>
          </w:p>
          <w:p w14:paraId="0000001C" w14:textId="77777777" w:rsidR="00BE5DF2" w:rsidRPr="00914F2F" w:rsidRDefault="00BE5DF2" w:rsidP="00BE5DF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486514" w:rsidRPr="00914F2F" w:rsidRDefault="006E0DDB">
            <w:pPr>
              <w:spacing w:line="228" w:lineRule="auto"/>
              <w:ind w:right="80"/>
              <w:jc w:val="center"/>
              <w:rPr>
                <w:strike/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Trajetória de contribuição para os processos de transmissão de conhecimentos e fazeres, capacidade de continuidade para as novas gerações e relação com as tradições culturais ancestrais.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486514" w:rsidRPr="00914F2F" w:rsidRDefault="00486514">
            <w:pPr>
              <w:jc w:val="center"/>
              <w:rPr>
                <w:sz w:val="24"/>
                <w:szCs w:val="24"/>
              </w:rPr>
            </w:pPr>
          </w:p>
          <w:p w14:paraId="0000001F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10</w:t>
            </w:r>
          </w:p>
        </w:tc>
      </w:tr>
      <w:tr w:rsidR="00914F2F" w:rsidRPr="00914F2F" w14:paraId="275CBC0A" w14:textId="77777777" w:rsidTr="62E552CF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 </w:t>
            </w:r>
          </w:p>
          <w:p w14:paraId="00000021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486514" w:rsidRPr="00914F2F" w:rsidRDefault="006E0D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Integração e inovação do agente cultural das culturas tradicionais e populares com outras esferas do conhecimento e da vida social. Ex.: integração entre cultura e educação, cultura e saúde, cultura e meio ambiente, cultura, comunicação e mídia livre, cultura digital, cultura e direitos humanos, economia criativa e </w:t>
            </w:r>
            <w:r w:rsidRPr="00914F2F">
              <w:rPr>
                <w:sz w:val="24"/>
                <w:szCs w:val="24"/>
              </w:rPr>
              <w:lastRenderedPageBreak/>
              <w:t xml:space="preserve">solidária, livro, leitura e literatura, memória e patrimônio cultural, cultura e juventude, cultura, infância e adolescência, cultura circense, agente cultura viva, intercâmbio e residências artístico-culturais, </w:t>
            </w:r>
            <w:proofErr w:type="spellStart"/>
            <w:r w:rsidRPr="00914F2F"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lastRenderedPageBreak/>
              <w:t xml:space="preserve"> </w:t>
            </w:r>
          </w:p>
          <w:p w14:paraId="00000024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25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26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10</w:t>
            </w:r>
          </w:p>
        </w:tc>
      </w:tr>
      <w:tr w:rsidR="00914F2F" w:rsidRPr="00914F2F" w14:paraId="2BA6857B" w14:textId="77777777" w:rsidTr="62E552CF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 </w:t>
            </w:r>
          </w:p>
          <w:p w14:paraId="00000028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486514" w:rsidRPr="00914F2F" w:rsidRDefault="006E0DDB">
            <w:pPr>
              <w:spacing w:before="120" w:line="228" w:lineRule="auto"/>
              <w:ind w:right="8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Contribuição a populações em situação de vulnerabilidade social, tais como pessoas idosas </w:t>
            </w:r>
            <w:r w:rsidRPr="00914F2F">
              <w:rPr>
                <w:strike/>
                <w:sz w:val="24"/>
                <w:szCs w:val="24"/>
              </w:rPr>
              <w:t>idosos</w:t>
            </w:r>
            <w:r w:rsidRPr="00914F2F">
              <w:rPr>
                <w:sz w:val="24"/>
                <w:szCs w:val="24"/>
              </w:rPr>
              <w:t xml:space="preserve">, crianças, pessoas negras, pessoas com deficiência, pessoas LGBTQIA+, população de rua, população com restrição de liberdade, </w:t>
            </w:r>
            <w:proofErr w:type="spellStart"/>
            <w:r w:rsidRPr="00914F2F"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2B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2C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10</w:t>
            </w:r>
          </w:p>
        </w:tc>
      </w:tr>
      <w:tr w:rsidR="00914F2F" w:rsidRPr="00914F2F" w14:paraId="2E5B7BDA" w14:textId="77777777" w:rsidTr="62E552CF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 </w:t>
            </w:r>
          </w:p>
          <w:p w14:paraId="0000002E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486514" w:rsidRPr="00914F2F" w:rsidRDefault="006E0DDB">
            <w:pPr>
              <w:spacing w:before="120" w:line="228" w:lineRule="auto"/>
              <w:ind w:right="8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Contribuição do agente cultural das culturas tradicionais e populares à(s) comunidade(s) em que atua, tais como realização de ações dentro da comunidade, contratação de profissionais da comunidade, </w:t>
            </w:r>
            <w:proofErr w:type="spellStart"/>
            <w:r w:rsidRPr="00914F2F"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31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32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10</w:t>
            </w:r>
          </w:p>
        </w:tc>
      </w:tr>
      <w:tr w:rsidR="00486514" w:rsidRPr="00914F2F" w14:paraId="70263861" w14:textId="77777777" w:rsidTr="62E552CF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6F51F56" w:rsidR="00486514" w:rsidRPr="00914F2F" w:rsidRDefault="006E0DDB" w:rsidP="62E552CF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50</w:t>
            </w:r>
            <w:r w:rsidR="2CC1ACC1" w:rsidRPr="00914F2F">
              <w:rPr>
                <w:sz w:val="24"/>
                <w:szCs w:val="24"/>
              </w:rPr>
              <w:t xml:space="preserve"> PONTOS</w:t>
            </w:r>
          </w:p>
        </w:tc>
      </w:tr>
    </w:tbl>
    <w:p w14:paraId="0000003B" w14:textId="77777777" w:rsidR="00486514" w:rsidRPr="00914F2F" w:rsidRDefault="00486514">
      <w:pPr>
        <w:spacing w:after="0" w:line="276" w:lineRule="auto"/>
        <w:jc w:val="center"/>
        <w:rPr>
          <w:sz w:val="24"/>
          <w:szCs w:val="24"/>
        </w:rPr>
      </w:pPr>
    </w:p>
    <w:p w14:paraId="0000003C" w14:textId="77777777" w:rsidR="00486514" w:rsidRPr="00914F2F" w:rsidRDefault="006E0DDB">
      <w:pPr>
        <w:spacing w:after="0" w:line="276" w:lineRule="auto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Além da pontuação acima, o agente cultural das culturas tradicionais e populares pode receber bônus de pontuação, ou seja, uma pontuação extra, conforme critérios abaixo especificados: </w:t>
      </w:r>
    </w:p>
    <w:p w14:paraId="0000003F" w14:textId="77777777" w:rsidR="00486514" w:rsidRPr="00914F2F" w:rsidRDefault="00486514">
      <w:pPr>
        <w:spacing w:after="0" w:line="276" w:lineRule="auto"/>
        <w:jc w:val="both"/>
        <w:rPr>
          <w:sz w:val="24"/>
          <w:szCs w:val="24"/>
        </w:rPr>
      </w:pPr>
    </w:p>
    <w:tbl>
      <w:tblPr>
        <w:tblStyle w:val="aa"/>
        <w:tblW w:w="897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914F2F" w:rsidRPr="00914F2F" w14:paraId="6BB7D0A0" w14:textId="77777777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PONTUAÇÃO BÔNUS PARA AGENTES CULTURAIS DAS CULTURAS TRADICIONAIS E POPULARES -  </w:t>
            </w:r>
            <w:sdt>
              <w:sdtPr>
                <w:tag w:val="goog_rdk_0"/>
                <w:id w:val="-1876303582"/>
              </w:sdtPr>
              <w:sdtContent/>
            </w:sdt>
            <w:r w:rsidRPr="00914F2F">
              <w:rPr>
                <w:b/>
                <w:sz w:val="24"/>
                <w:szCs w:val="24"/>
              </w:rPr>
              <w:t>PESSOAS FÍSICAS</w:t>
            </w:r>
          </w:p>
        </w:tc>
      </w:tr>
      <w:tr w:rsidR="00914F2F" w:rsidRPr="00914F2F" w14:paraId="05CB7D72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Pontuação </w:t>
            </w:r>
          </w:p>
        </w:tc>
      </w:tr>
      <w:tr w:rsidR="00914F2F" w:rsidRPr="00914F2F" w14:paraId="6A982081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lastRenderedPageBreak/>
              <w:t>G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49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5</w:t>
            </w:r>
          </w:p>
        </w:tc>
      </w:tr>
      <w:tr w:rsidR="00914F2F" w:rsidRPr="00914F2F" w14:paraId="6923E780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2C57EABA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Agente cultural negro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4D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5</w:t>
            </w:r>
          </w:p>
        </w:tc>
      </w:tr>
      <w:tr w:rsidR="00914F2F" w:rsidRPr="00914F2F" w14:paraId="21751642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51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5</w:t>
            </w:r>
          </w:p>
        </w:tc>
      </w:tr>
      <w:tr w:rsidR="00914F2F" w:rsidRPr="00914F2F" w14:paraId="23E3A603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310BA094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Agente cultural </w:t>
            </w:r>
            <w:r w:rsidR="00BE5DF2" w:rsidRPr="00914F2F">
              <w:rPr>
                <w:sz w:val="24"/>
                <w:szCs w:val="24"/>
              </w:rPr>
              <w:t>com mais de 5 anos e menos de 10 anos de atuação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  <w:p w14:paraId="00000055" w14:textId="77777777" w:rsidR="00486514" w:rsidRPr="00914F2F" w:rsidRDefault="006E0DDB">
            <w:pPr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5</w:t>
            </w:r>
          </w:p>
        </w:tc>
      </w:tr>
      <w:tr w:rsidR="00914F2F" w:rsidRPr="00914F2F" w14:paraId="6F64983B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491527E0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 xml:space="preserve"> </w:t>
            </w:r>
            <w:r w:rsidR="00BE5DF2" w:rsidRPr="00914F2F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0277993A" w:rsidR="00486514" w:rsidRPr="00914F2F" w:rsidRDefault="00BE5DF2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Agente Cultural com mais de 10 anos e menos de 20 anos </w:t>
            </w:r>
            <w:r w:rsidRPr="00914F2F">
              <w:rPr>
                <w:sz w:val="24"/>
                <w:szCs w:val="24"/>
              </w:rPr>
              <w:t>de atuação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659A9462" w:rsidR="00486514" w:rsidRPr="00914F2F" w:rsidRDefault="00BE5DF2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10</w:t>
            </w:r>
          </w:p>
          <w:p w14:paraId="00000059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 xml:space="preserve"> </w:t>
            </w:r>
          </w:p>
        </w:tc>
      </w:tr>
      <w:tr w:rsidR="00BE5DF2" w:rsidRPr="00914F2F" w14:paraId="1F52A81A" w14:textId="77777777">
        <w:trPr>
          <w:trHeight w:val="300"/>
        </w:trPr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27A6" w14:textId="6098CAEA" w:rsidR="00BE5DF2" w:rsidRPr="00914F2F" w:rsidRDefault="00BE5DF2">
            <w:pPr>
              <w:shd w:val="clear" w:color="auto" w:fill="FFFFFF"/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0FA2" w14:textId="15BB4097" w:rsidR="00BE5DF2" w:rsidRPr="00914F2F" w:rsidRDefault="00BE5DF2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Agente Cultural com Mais de 20 anos de atuação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7BDC" w14:textId="47A02507" w:rsidR="00BE5DF2" w:rsidRPr="00914F2F" w:rsidRDefault="00BE5DF2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15</w:t>
            </w:r>
          </w:p>
        </w:tc>
      </w:tr>
      <w:tr w:rsidR="00914F2F" w:rsidRPr="00914F2F" w14:paraId="0130F2CB" w14:textId="77777777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486514" w:rsidRPr="00914F2F" w:rsidRDefault="006E0DDB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1864465E" w:rsidR="00486514" w:rsidRPr="00914F2F" w:rsidRDefault="00BE5DF2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 w:rsidRPr="00914F2F">
              <w:rPr>
                <w:sz w:val="24"/>
                <w:szCs w:val="24"/>
              </w:rPr>
              <w:t>45</w:t>
            </w:r>
            <w:r w:rsidR="006E0DDB" w:rsidRPr="00914F2F">
              <w:rPr>
                <w:sz w:val="24"/>
                <w:szCs w:val="24"/>
              </w:rPr>
              <w:t xml:space="preserve"> PONTOS</w:t>
            </w:r>
          </w:p>
        </w:tc>
      </w:tr>
    </w:tbl>
    <w:p w14:paraId="0000008A" w14:textId="77777777" w:rsidR="00486514" w:rsidRPr="00914F2F" w:rsidRDefault="00486514">
      <w:pPr>
        <w:spacing w:before="120" w:after="120" w:line="276" w:lineRule="auto"/>
        <w:ind w:right="120"/>
        <w:jc w:val="both"/>
        <w:rPr>
          <w:sz w:val="24"/>
          <w:szCs w:val="24"/>
        </w:rPr>
      </w:pPr>
    </w:p>
    <w:p w14:paraId="0000008D" w14:textId="7B402C9E" w:rsidR="00486514" w:rsidRPr="00914F2F" w:rsidRDefault="006E0D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>A pontuação final de cada candidatura será POR MÉDIA DAS NOTAS ATRIBUÍDAS INDIVIDUALMENTE POR CADA MEMBRO</w:t>
      </w:r>
      <w:r w:rsidR="00BE5DF2" w:rsidRPr="00914F2F">
        <w:rPr>
          <w:sz w:val="24"/>
          <w:szCs w:val="24"/>
        </w:rPr>
        <w:t xml:space="preserve"> da comissão de seleção;</w:t>
      </w:r>
    </w:p>
    <w:p w14:paraId="0000008E" w14:textId="77777777" w:rsidR="00486514" w:rsidRPr="00914F2F" w:rsidRDefault="006E0D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20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Os critérios gerais são </w:t>
      </w:r>
      <w:r w:rsidRPr="00914F2F">
        <w:rPr>
          <w:b/>
          <w:sz w:val="24"/>
          <w:szCs w:val="24"/>
        </w:rPr>
        <w:t>eliminatórios</w:t>
      </w:r>
      <w:r w:rsidRPr="00914F2F">
        <w:rPr>
          <w:sz w:val="24"/>
          <w:szCs w:val="24"/>
        </w:rPr>
        <w:t>, de modo que, o agente cultural das culturas tradicionais e populares que receber pontuação 0 em algum dos critérios será desclassificado do Edital.</w:t>
      </w:r>
    </w:p>
    <w:p w14:paraId="0000008F" w14:textId="77777777" w:rsidR="00486514" w:rsidRPr="00914F2F" w:rsidRDefault="006E0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914F2F">
        <w:rPr>
          <w:sz w:val="24"/>
          <w:szCs w:val="24"/>
        </w:rPr>
        <w:t>Os bônus de pontuação são cumulativos e não constituem critérios obrigatórios, de modo que a pontuação 0 em algum dos critérios não desclassifica o agente cultural das culturas tradicionais e populares.</w:t>
      </w:r>
    </w:p>
    <w:p w14:paraId="00000090" w14:textId="36C494A7" w:rsidR="00486514" w:rsidRPr="00914F2F" w:rsidRDefault="006E0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Em caso de empate, </w:t>
      </w:r>
      <w:r w:rsidR="00BE5DF2" w:rsidRPr="00914F2F">
        <w:rPr>
          <w:sz w:val="24"/>
          <w:szCs w:val="24"/>
        </w:rPr>
        <w:t>serão</w:t>
      </w:r>
      <w:r w:rsidRPr="00914F2F">
        <w:rPr>
          <w:sz w:val="24"/>
          <w:szCs w:val="24"/>
        </w:rPr>
        <w:t xml:space="preserve"> utilizados para fins de </w:t>
      </w:r>
      <w:r w:rsidR="00BE5DF2" w:rsidRPr="00914F2F">
        <w:rPr>
          <w:sz w:val="24"/>
          <w:szCs w:val="24"/>
        </w:rPr>
        <w:t>classificação</w:t>
      </w:r>
      <w:r w:rsidRPr="00914F2F">
        <w:rPr>
          <w:sz w:val="24"/>
          <w:szCs w:val="24"/>
        </w:rPr>
        <w:t xml:space="preserve"> a maior nota nos critérios de acordo com a ordem abaixo definida: E,</w:t>
      </w:r>
      <w:r w:rsidR="00914F2F" w:rsidRPr="00914F2F">
        <w:rPr>
          <w:sz w:val="24"/>
          <w:szCs w:val="24"/>
        </w:rPr>
        <w:t xml:space="preserve"> D, C, B, A</w:t>
      </w:r>
      <w:r w:rsidRPr="00914F2F">
        <w:rPr>
          <w:sz w:val="24"/>
          <w:szCs w:val="24"/>
        </w:rPr>
        <w:t xml:space="preserve"> respectivamente. </w:t>
      </w:r>
    </w:p>
    <w:p w14:paraId="00000091" w14:textId="21F4B21F" w:rsidR="00486514" w:rsidRPr="00914F2F" w:rsidRDefault="006E0D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914F2F">
        <w:rPr>
          <w:sz w:val="24"/>
          <w:szCs w:val="24"/>
        </w:rPr>
        <w:t xml:space="preserve">Caso nenhum dos </w:t>
      </w:r>
      <w:r w:rsidR="00914F2F" w:rsidRPr="00914F2F">
        <w:rPr>
          <w:sz w:val="24"/>
          <w:szCs w:val="24"/>
        </w:rPr>
        <w:t>critérios</w:t>
      </w:r>
      <w:r w:rsidRPr="00914F2F">
        <w:rPr>
          <w:sz w:val="24"/>
          <w:szCs w:val="24"/>
        </w:rPr>
        <w:t xml:space="preserve"> acima elencados seja capaz de promover o desempate, </w:t>
      </w:r>
      <w:r w:rsidR="00914F2F" w:rsidRPr="00914F2F">
        <w:rPr>
          <w:sz w:val="24"/>
          <w:szCs w:val="24"/>
        </w:rPr>
        <w:t>serão</w:t>
      </w:r>
      <w:r w:rsidRPr="00914F2F">
        <w:rPr>
          <w:sz w:val="24"/>
          <w:szCs w:val="24"/>
        </w:rPr>
        <w:t xml:space="preserve"> adotados </w:t>
      </w:r>
      <w:r w:rsidR="00914F2F" w:rsidRPr="00914F2F">
        <w:rPr>
          <w:sz w:val="24"/>
          <w:szCs w:val="24"/>
        </w:rPr>
        <w:t xml:space="preserve">critério de Agente Cultural com Maior Idade para </w:t>
      </w:r>
      <w:r w:rsidRPr="00914F2F">
        <w:rPr>
          <w:sz w:val="24"/>
          <w:szCs w:val="24"/>
        </w:rPr>
        <w:t>desempate</w:t>
      </w:r>
      <w:r w:rsidR="00914F2F" w:rsidRPr="00914F2F">
        <w:rPr>
          <w:sz w:val="24"/>
          <w:szCs w:val="24"/>
        </w:rPr>
        <w:t>;</w:t>
      </w:r>
    </w:p>
    <w:p w14:paraId="31366E7A" w14:textId="77777777" w:rsidR="00914F2F" w:rsidRDefault="006E0DDB" w:rsidP="00914F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914F2F">
        <w:rPr>
          <w:sz w:val="24"/>
          <w:szCs w:val="24"/>
        </w:rPr>
        <w:t>Serão considerados classificados os agentes culturais que receberem nota final igual ou superior a 30 pontos.</w:t>
      </w:r>
    </w:p>
    <w:p w14:paraId="00000094" w14:textId="5DB30FB9" w:rsidR="00486514" w:rsidRPr="00914F2F" w:rsidRDefault="006E0DDB" w:rsidP="00914F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914F2F">
        <w:rPr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486514" w:rsidRPr="00914F2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33F5" w14:textId="77777777" w:rsidR="00631802" w:rsidRDefault="00631802">
      <w:pPr>
        <w:spacing w:after="0" w:line="240" w:lineRule="auto"/>
      </w:pPr>
      <w:r>
        <w:separator/>
      </w:r>
    </w:p>
  </w:endnote>
  <w:endnote w:type="continuationSeparator" w:id="0">
    <w:p w14:paraId="4C4829B8" w14:textId="77777777" w:rsidR="00631802" w:rsidRDefault="0063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7" w14:textId="550B35A2" w:rsidR="00486514" w:rsidRPr="00BE5DF2" w:rsidRDefault="00BE5DF2" w:rsidP="00BE5DF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157D7E" wp14:editId="4C2A30C4">
          <wp:simplePos x="0" y="0"/>
          <wp:positionH relativeFrom="column">
            <wp:posOffset>-579120</wp:posOffset>
          </wp:positionH>
          <wp:positionV relativeFrom="paragraph">
            <wp:posOffset>-152400</wp:posOffset>
          </wp:positionV>
          <wp:extent cx="2466975" cy="528955"/>
          <wp:effectExtent l="0" t="0" r="9525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E7D4" w14:textId="77777777" w:rsidR="00631802" w:rsidRDefault="00631802">
      <w:pPr>
        <w:spacing w:after="0" w:line="240" w:lineRule="auto"/>
      </w:pPr>
      <w:r>
        <w:separator/>
      </w:r>
    </w:p>
  </w:footnote>
  <w:footnote w:type="continuationSeparator" w:id="0">
    <w:p w14:paraId="780A1EA8" w14:textId="77777777" w:rsidR="00631802" w:rsidRDefault="0063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5" w14:textId="77777777" w:rsidR="00486514" w:rsidRDefault="006E0D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8206327" wp14:editId="7D88A914">
          <wp:simplePos x="0" y="0"/>
          <wp:positionH relativeFrom="column">
            <wp:posOffset>-898495</wp:posOffset>
          </wp:positionH>
          <wp:positionV relativeFrom="paragraph">
            <wp:posOffset>-449245</wp:posOffset>
          </wp:positionV>
          <wp:extent cx="7557203" cy="10686082"/>
          <wp:effectExtent l="0" t="0" r="0" b="0"/>
          <wp:wrapNone/>
          <wp:docPr id="7945566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31F28"/>
    <w:multiLevelType w:val="multilevel"/>
    <w:tmpl w:val="EA009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111255"/>
    <w:multiLevelType w:val="multilevel"/>
    <w:tmpl w:val="D82C8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50BE8"/>
    <w:multiLevelType w:val="multilevel"/>
    <w:tmpl w:val="E8523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5457613">
    <w:abstractNumId w:val="2"/>
  </w:num>
  <w:num w:numId="2" w16cid:durableId="1953393198">
    <w:abstractNumId w:val="1"/>
  </w:num>
  <w:num w:numId="3" w16cid:durableId="95938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4"/>
    <w:rsid w:val="00045B80"/>
    <w:rsid w:val="001178C2"/>
    <w:rsid w:val="003753D1"/>
    <w:rsid w:val="00486514"/>
    <w:rsid w:val="00631802"/>
    <w:rsid w:val="006E0DDB"/>
    <w:rsid w:val="007E0CE1"/>
    <w:rsid w:val="007F03A3"/>
    <w:rsid w:val="00914F2F"/>
    <w:rsid w:val="00BE5DF2"/>
    <w:rsid w:val="00D7658D"/>
    <w:rsid w:val="00D973D2"/>
    <w:rsid w:val="00E447C9"/>
    <w:rsid w:val="00E77BEA"/>
    <w:rsid w:val="08BA6511"/>
    <w:rsid w:val="0D06065D"/>
    <w:rsid w:val="17C2D5CC"/>
    <w:rsid w:val="1FB557E5"/>
    <w:rsid w:val="21B9B947"/>
    <w:rsid w:val="2CC1ACC1"/>
    <w:rsid w:val="2DBB8802"/>
    <w:rsid w:val="2E9B7DCB"/>
    <w:rsid w:val="37CD731A"/>
    <w:rsid w:val="3A2E10F7"/>
    <w:rsid w:val="3FE58F1C"/>
    <w:rsid w:val="41186D22"/>
    <w:rsid w:val="4264131B"/>
    <w:rsid w:val="4DC19A8E"/>
    <w:rsid w:val="56C73089"/>
    <w:rsid w:val="58015B99"/>
    <w:rsid w:val="62E552CF"/>
    <w:rsid w:val="70E36313"/>
    <w:rsid w:val="7BE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997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53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5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aT6mhzvEg/zA7sxkhA8F8045A==">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Junior</cp:lastModifiedBy>
  <cp:revision>7</cp:revision>
  <cp:lastPrinted>2025-12-16T13:00:00Z</cp:lastPrinted>
  <dcterms:created xsi:type="dcterms:W3CDTF">2024-09-03T21:12:00Z</dcterms:created>
  <dcterms:modified xsi:type="dcterms:W3CDTF">2025-12-16T13:02:00Z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